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94"/>
        <w:gridCol w:w="3676"/>
      </w:tblGrid>
      <w:tr w:rsidR="006265A5" w:rsidRPr="00436507" w:rsidTr="00956D6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A5" w:rsidRPr="00436507" w:rsidRDefault="006265A5" w:rsidP="00956D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A5" w:rsidRPr="00436507" w:rsidRDefault="006265A5" w:rsidP="00956D6C">
            <w:pPr>
              <w:spacing w:after="0"/>
              <w:jc w:val="center"/>
              <w:rPr>
                <w:lang w:val="ru-RU"/>
              </w:rPr>
            </w:pPr>
            <w:r w:rsidRPr="00436507">
              <w:rPr>
                <w:color w:val="000000"/>
                <w:sz w:val="20"/>
                <w:lang w:val="ru-RU"/>
              </w:rPr>
              <w:t>Приложение 2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к приказу исполняющего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обязанности Министра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образования и науки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от 6 ноября 2015 года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№ 627</w:t>
            </w:r>
          </w:p>
        </w:tc>
      </w:tr>
    </w:tbl>
    <w:p w:rsidR="006265A5" w:rsidRPr="00436507" w:rsidRDefault="006265A5" w:rsidP="006265A5">
      <w:pPr>
        <w:spacing w:after="0"/>
        <w:rPr>
          <w:lang w:val="ru-RU"/>
        </w:rPr>
      </w:pPr>
      <w:bookmarkStart w:id="0" w:name="z29"/>
      <w:r w:rsidRPr="00436507">
        <w:rPr>
          <w:b/>
          <w:color w:val="000000"/>
          <w:lang w:val="ru-RU"/>
        </w:rPr>
        <w:t xml:space="preserve"> Стандарт государственной услуги</w:t>
      </w:r>
      <w:r w:rsidRPr="00436507">
        <w:rPr>
          <w:lang w:val="ru-RU"/>
        </w:rPr>
        <w:br/>
      </w:r>
      <w:r w:rsidRPr="00436507">
        <w:rPr>
          <w:b/>
          <w:color w:val="000000"/>
          <w:lang w:val="ru-RU"/>
        </w:rPr>
        <w:t>"Выдача справки лицам, не завершившим</w:t>
      </w:r>
      <w:r w:rsidRPr="00436507">
        <w:rPr>
          <w:lang w:val="ru-RU"/>
        </w:rPr>
        <w:br/>
      </w:r>
      <w:proofErr w:type="gramStart"/>
      <w:r w:rsidRPr="00436507">
        <w:rPr>
          <w:b/>
          <w:color w:val="000000"/>
          <w:lang w:val="ru-RU"/>
        </w:rPr>
        <w:t>техническое-профессиональное</w:t>
      </w:r>
      <w:proofErr w:type="gramEnd"/>
      <w:r w:rsidRPr="00436507">
        <w:rPr>
          <w:b/>
          <w:color w:val="000000"/>
          <w:lang w:val="ru-RU"/>
        </w:rPr>
        <w:t>, послесреднее образование"</w:t>
      </w:r>
    </w:p>
    <w:bookmarkEnd w:id="0"/>
    <w:p w:rsidR="006265A5" w:rsidRPr="006265A5" w:rsidRDefault="006265A5" w:rsidP="006265A5">
      <w:pPr>
        <w:spacing w:after="0"/>
        <w:rPr>
          <w:lang w:val="ru-RU"/>
        </w:rPr>
      </w:pPr>
      <w:r w:rsidRPr="00436507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436507">
        <w:rPr>
          <w:color w:val="FF0000"/>
          <w:sz w:val="20"/>
          <w:lang w:val="ru-RU"/>
        </w:rPr>
        <w:t xml:space="preserve"> </w:t>
      </w:r>
      <w:r w:rsidRPr="006265A5">
        <w:rPr>
          <w:color w:val="FF0000"/>
          <w:sz w:val="20"/>
          <w:lang w:val="ru-RU"/>
        </w:rPr>
        <w:t>Сноска. Стандарт в редакции приказа Министра образования и науки РК от 15.05.2018 № 205 (вводится в действие по истечении десяти календарных дней после дня его первого официального опубликования).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" w:name="z30"/>
      <w:r w:rsidRPr="006265A5">
        <w:rPr>
          <w:b/>
          <w:color w:val="000000"/>
          <w:lang w:val="ru-RU"/>
        </w:rPr>
        <w:t xml:space="preserve"> </w:t>
      </w:r>
      <w:r w:rsidRPr="00436507">
        <w:rPr>
          <w:b/>
          <w:color w:val="000000"/>
          <w:lang w:val="ru-RU"/>
        </w:rPr>
        <w:t>Глава 1. Общие положения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" w:name="z31"/>
      <w:bookmarkEnd w:id="1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436507">
        <w:rPr>
          <w:color w:val="000000"/>
          <w:sz w:val="20"/>
          <w:lang w:val="ru-RU"/>
        </w:rPr>
        <w:t xml:space="preserve">Государственная услуга "Выдача справки лицам, не завершившим </w:t>
      </w:r>
      <w:proofErr w:type="gramStart"/>
      <w:r w:rsidRPr="00436507">
        <w:rPr>
          <w:color w:val="000000"/>
          <w:sz w:val="20"/>
          <w:lang w:val="ru-RU"/>
        </w:rPr>
        <w:t>техническое-профессиональное</w:t>
      </w:r>
      <w:proofErr w:type="gramEnd"/>
      <w:r w:rsidRPr="00436507">
        <w:rPr>
          <w:color w:val="000000"/>
          <w:sz w:val="20"/>
          <w:lang w:val="ru-RU"/>
        </w:rPr>
        <w:t>, послесреднее образование" (далее – государственная услуга).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" w:name="z32"/>
      <w:bookmarkEnd w:id="2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2.</w:t>
      </w:r>
      <w:r>
        <w:rPr>
          <w:color w:val="000000"/>
          <w:sz w:val="20"/>
        </w:rPr>
        <w:t> </w:t>
      </w:r>
      <w:r w:rsidRPr="00436507">
        <w:rPr>
          <w:color w:val="000000"/>
          <w:sz w:val="20"/>
          <w:lang w:val="ru-RU"/>
        </w:rPr>
        <w:t>Стандарт государственной услуги разработан Министерством образования и науки Республики Казахстан (далее – Министерство).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" w:name="z33"/>
      <w:bookmarkEnd w:id="3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436507">
        <w:rPr>
          <w:color w:val="000000"/>
          <w:sz w:val="20"/>
          <w:lang w:val="ru-RU"/>
        </w:rPr>
        <w:t>Государственная услуга оказывается организациями технического и профессионального, послесреднего образования (далее – услугодатель).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" w:name="z34"/>
      <w:bookmarkEnd w:id="4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</w:t>
      </w:r>
      <w:proofErr w:type="gramStart"/>
      <w:r w:rsidRPr="00436507">
        <w:rPr>
          <w:color w:val="000000"/>
          <w:sz w:val="20"/>
          <w:lang w:val="ru-RU"/>
        </w:rPr>
        <w:t>через</w:t>
      </w:r>
      <w:proofErr w:type="gramEnd"/>
      <w:r w:rsidRPr="00436507">
        <w:rPr>
          <w:color w:val="000000"/>
          <w:sz w:val="20"/>
          <w:lang w:val="ru-RU"/>
        </w:rPr>
        <w:t xml:space="preserve">: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" w:name="z35"/>
      <w:bookmarkEnd w:id="5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1) канцелярию услугодателя;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7" w:name="z36"/>
      <w:bookmarkEnd w:id="6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8" w:name="z37"/>
      <w:bookmarkEnd w:id="7"/>
      <w:r w:rsidRPr="0043650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9" w:name="z38"/>
      <w:bookmarkEnd w:id="8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4. Срок оказания государственной услуги: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0" w:name="z39"/>
      <w:bookmarkEnd w:id="9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1) со дня сдачи документов услугодателю, в Государственную корпорацию по месту нахождения услугодателя – 3 (три) рабочих дня, не по месту нахождения услугодателя – 8 (восемь) рабочих дней.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1" w:name="z40"/>
      <w:bookmarkEnd w:id="10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</w:t>
      </w:r>
      <w:proofErr w:type="gramStart"/>
      <w:r w:rsidRPr="00436507">
        <w:rPr>
          <w:color w:val="000000"/>
          <w:sz w:val="20"/>
          <w:lang w:val="ru-RU"/>
        </w:rPr>
        <w:t>позднее</w:t>
      </w:r>
      <w:proofErr w:type="gramEnd"/>
      <w:r w:rsidRPr="00436507">
        <w:rPr>
          <w:color w:val="000000"/>
          <w:sz w:val="20"/>
          <w:lang w:val="ru-RU"/>
        </w:rPr>
        <w:t xml:space="preserve"> чем за сутки до истечения срока оказания государственной услуги;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2" w:name="z41"/>
      <w:bookmarkEnd w:id="11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</w:t>
      </w:r>
      <w:proofErr w:type="gramStart"/>
      <w:r w:rsidRPr="00436507">
        <w:rPr>
          <w:color w:val="000000"/>
          <w:sz w:val="20"/>
          <w:lang w:val="ru-RU"/>
        </w:rPr>
        <w:t>2) максимально допустимое время ожидания для сдачи пакета документов услугополучателем услугодателю – 20 (двадцать) минут, в Государственной корпорацию – 15 (пятнадцать) минут;</w:t>
      </w:r>
      <w:proofErr w:type="gramEnd"/>
    </w:p>
    <w:p w:rsidR="006265A5" w:rsidRPr="00436507" w:rsidRDefault="006265A5" w:rsidP="006265A5">
      <w:pPr>
        <w:spacing w:after="0"/>
        <w:rPr>
          <w:lang w:val="ru-RU"/>
        </w:rPr>
      </w:pPr>
      <w:bookmarkStart w:id="13" w:name="z42"/>
      <w:bookmarkEnd w:id="12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3) максимально допустимое время обслуживания услугополучателя услугодателю – 30 (тридцать) минут, в Государственной корпорации – 15 (пятнадцать) минут.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4" w:name="z43"/>
      <w:bookmarkEnd w:id="13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5. Форма оказания государственной услуги: бумажная.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5" w:name="z44"/>
      <w:bookmarkEnd w:id="14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6. Результат оказания государственной услуги – выдача справки лицам, не завершившим техническое и профессиональное, послесреднее образование, по форме утвержденной приказом Министра образования и науки Республики Казахстан от 12 июня 2009 года № 289 (зарегистрирован в Реестре государственной регистрации нормативных правовых актов под № 5717).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6" w:name="z45"/>
      <w:bookmarkEnd w:id="15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7" w:name="z46"/>
      <w:bookmarkEnd w:id="16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- услугополучатель).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8" w:name="z47"/>
      <w:bookmarkEnd w:id="17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8. График работы: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19" w:name="z48"/>
      <w:bookmarkEnd w:id="18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1) услугодателя –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услугодателя с 9.00 до 18.00 часов, с перерывом на обед с 13.00 до 14.00 часов;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0" w:name="z49"/>
      <w:bookmarkEnd w:id="19"/>
      <w:r w:rsidRPr="00436507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1" w:name="z50"/>
      <w:bookmarkEnd w:id="20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Государственная </w:t>
      </w:r>
      <w:proofErr w:type="gramStart"/>
      <w:r w:rsidRPr="00436507">
        <w:rPr>
          <w:color w:val="000000"/>
          <w:sz w:val="20"/>
          <w:lang w:val="ru-RU"/>
        </w:rPr>
        <w:t>услуга</w:t>
      </w:r>
      <w:proofErr w:type="gramEnd"/>
      <w:r w:rsidRPr="00436507">
        <w:rPr>
          <w:color w:val="000000"/>
          <w:sz w:val="20"/>
          <w:lang w:val="ru-RU"/>
        </w:rPr>
        <w:t xml:space="preserve"> оказывается по выбору услугополучателя, прием осуществляется в порядке "электронной" очереди, без ускоренного обслуживания, возможно бронирование электронной очереди посредством портала.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2" w:name="z51"/>
      <w:bookmarkEnd w:id="21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услугополучателя: к услугодателю:</w:t>
      </w:r>
    </w:p>
    <w:p w:rsidR="006265A5" w:rsidRPr="006265A5" w:rsidRDefault="006265A5" w:rsidP="006265A5">
      <w:pPr>
        <w:spacing w:after="0"/>
        <w:rPr>
          <w:lang w:val="ru-RU"/>
        </w:rPr>
      </w:pPr>
      <w:bookmarkStart w:id="23" w:name="z52"/>
      <w:bookmarkEnd w:id="22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 на имя руководителя организации технического и профессионального, послесреднего образования по форме согласно приложению </w:t>
      </w:r>
      <w:r w:rsidRPr="006265A5">
        <w:rPr>
          <w:color w:val="000000"/>
          <w:sz w:val="20"/>
          <w:lang w:val="ru-RU"/>
        </w:rPr>
        <w:t>1 к настоящему стандарту государственной услуги;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4" w:name="z53"/>
      <w:bookmarkEnd w:id="23"/>
      <w:r>
        <w:rPr>
          <w:color w:val="000000"/>
          <w:sz w:val="20"/>
        </w:rPr>
        <w:t>     </w:t>
      </w:r>
      <w:r w:rsidRPr="006265A5">
        <w:rPr>
          <w:color w:val="000000"/>
          <w:sz w:val="20"/>
          <w:lang w:val="ru-RU"/>
        </w:rPr>
        <w:t xml:space="preserve"> </w:t>
      </w:r>
      <w:r w:rsidRPr="00436507">
        <w:rPr>
          <w:color w:val="000000"/>
          <w:sz w:val="20"/>
          <w:lang w:val="ru-RU"/>
        </w:rPr>
        <w:t>2) копия документа, удостоверяющего личность (оригинал требуется для идентификации).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5" w:name="z54"/>
      <w:bookmarkEnd w:id="24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в Государственную корпорацию:</w:t>
      </w:r>
    </w:p>
    <w:p w:rsidR="006265A5" w:rsidRPr="006265A5" w:rsidRDefault="006265A5" w:rsidP="006265A5">
      <w:pPr>
        <w:spacing w:after="0"/>
        <w:rPr>
          <w:lang w:val="ru-RU"/>
        </w:rPr>
      </w:pPr>
      <w:bookmarkStart w:id="26" w:name="z55"/>
      <w:bookmarkEnd w:id="25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 на имя руководителя организации технического и профессионального, послесреднего образования по форме согласно приложению </w:t>
      </w:r>
      <w:r w:rsidRPr="006265A5">
        <w:rPr>
          <w:color w:val="000000"/>
          <w:sz w:val="20"/>
          <w:lang w:val="ru-RU"/>
        </w:rPr>
        <w:t>1 к настоящему стандарту государственной услуги;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7" w:name="z56"/>
      <w:bookmarkEnd w:id="26"/>
      <w:r>
        <w:rPr>
          <w:color w:val="000000"/>
          <w:sz w:val="20"/>
        </w:rPr>
        <w:t>     </w:t>
      </w:r>
      <w:r w:rsidRPr="006265A5">
        <w:rPr>
          <w:color w:val="000000"/>
          <w:sz w:val="20"/>
          <w:lang w:val="ru-RU"/>
        </w:rPr>
        <w:t xml:space="preserve"> </w:t>
      </w:r>
      <w:r w:rsidRPr="00436507">
        <w:rPr>
          <w:color w:val="000000"/>
          <w:sz w:val="20"/>
          <w:lang w:val="ru-RU"/>
        </w:rPr>
        <w:t>2) документ, удостоверяющий личность услугополучателя (требуется для идентификации личности).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8" w:name="z57"/>
      <w:bookmarkEnd w:id="27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 и передает услугодателю.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29" w:name="z58"/>
      <w:bookmarkEnd w:id="28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0" w:name="z59"/>
      <w:bookmarkEnd w:id="29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1" w:name="z60"/>
      <w:bookmarkEnd w:id="30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на основании расписки, при предъявлении документа удостоверяющего личность (либо его представителя по нотариально заверенной доверенности).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2" w:name="z61"/>
      <w:bookmarkEnd w:id="31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3" w:name="z62"/>
      <w:bookmarkEnd w:id="32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10. Услугодатель отказывает в оказании государственной услуги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4" w:name="z63"/>
      <w:bookmarkEnd w:id="33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В случае предоставления услугополучателем неполного пакета документов, согласно перечню, предусмотренному пунктом 9 настоящего стандарта государственной услуги: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5" w:name="z64"/>
      <w:bookmarkEnd w:id="34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услугодатель выдает расписку об отказе в приеме документов в произвольной форме;</w:t>
      </w:r>
    </w:p>
    <w:p w:rsidR="006265A5" w:rsidRPr="006265A5" w:rsidRDefault="006265A5" w:rsidP="006265A5">
      <w:pPr>
        <w:spacing w:after="0"/>
        <w:rPr>
          <w:lang w:val="ru-RU"/>
        </w:rPr>
      </w:pPr>
      <w:bookmarkStart w:id="36" w:name="z65"/>
      <w:bookmarkEnd w:id="35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работник Государственной корпорации отказывает в приеме заявления и выдает расписку об отказе в приеме документов по форме согласно приложению </w:t>
      </w:r>
      <w:r w:rsidRPr="006265A5">
        <w:rPr>
          <w:color w:val="000000"/>
          <w:sz w:val="20"/>
          <w:lang w:val="ru-RU"/>
        </w:rPr>
        <w:t>2 к настоящему стандарту государственной услуги.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7" w:name="z66"/>
      <w:bookmarkEnd w:id="36"/>
      <w:r w:rsidRPr="006265A5">
        <w:rPr>
          <w:b/>
          <w:color w:val="000000"/>
          <w:lang w:val="ru-RU"/>
        </w:rPr>
        <w:lastRenderedPageBreak/>
        <w:t xml:space="preserve"> </w:t>
      </w:r>
      <w:r w:rsidRPr="00436507">
        <w:rPr>
          <w:b/>
          <w:color w:val="000000"/>
          <w:lang w:val="ru-RU"/>
        </w:rPr>
        <w:t>Глава 3. Порядок обжалования решений, действий (бездействий) услугодателя и (или) его должностных лиц, Государственной корпорации и (или) ее работников по вопросам оказания государственных услуг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8" w:name="z67"/>
      <w:bookmarkEnd w:id="37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11. Обжалование решений, действий (бездействий) Министерства, услугодателя и (или) его должностных лиц по вопросам оказания государственной услуги: жалоба подается в письменном виде: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39" w:name="z68"/>
      <w:bookmarkEnd w:id="38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на имя руководителя Министерства либо лица его замещающего по адресу, указанному в пункте 14 настоящего стандарта государственной услуги;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0" w:name="z69"/>
      <w:bookmarkEnd w:id="39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на имя руководителя услугодателя по адресу, указанному в пункте 14 настоящего стандарта государственной услуги.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1" w:name="z70"/>
      <w:bookmarkEnd w:id="40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6265A5" w:rsidRPr="006265A5" w:rsidRDefault="006265A5" w:rsidP="006265A5">
      <w:pPr>
        <w:spacing w:after="0"/>
        <w:rPr>
          <w:lang w:val="ru-RU"/>
        </w:rPr>
      </w:pPr>
      <w:bookmarkStart w:id="42" w:name="z71"/>
      <w:bookmarkEnd w:id="41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Жалоба на решения, действия (бездействия) работника Государственной корпорации направляется к руководителю </w:t>
      </w:r>
      <w:r w:rsidRPr="006265A5">
        <w:rPr>
          <w:color w:val="000000"/>
          <w:sz w:val="20"/>
          <w:lang w:val="ru-RU"/>
        </w:rPr>
        <w:t>Государственной корпорации по адресам и телефонам, указанным в пункте 14 настоящего стандарта государственной услуги.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3" w:name="z72"/>
      <w:bookmarkEnd w:id="42"/>
      <w:r w:rsidRPr="006265A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265A5">
        <w:rPr>
          <w:color w:val="000000"/>
          <w:sz w:val="20"/>
          <w:lang w:val="ru-RU"/>
        </w:rPr>
        <w:t xml:space="preserve"> </w:t>
      </w:r>
      <w:r w:rsidRPr="00436507">
        <w:rPr>
          <w:color w:val="000000"/>
          <w:sz w:val="20"/>
          <w:lang w:val="ru-RU"/>
        </w:rPr>
        <w:t xml:space="preserve">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4" w:name="z73"/>
      <w:bookmarkEnd w:id="43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Жалоба услугополучателя, поступившая в адрес услугодателя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5" w:name="z74"/>
      <w:bookmarkEnd w:id="44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</w:t>
      </w:r>
      <w:proofErr w:type="gramStart"/>
      <w:r w:rsidRPr="00436507">
        <w:rPr>
          <w:color w:val="000000"/>
          <w:sz w:val="20"/>
          <w:lang w:val="ru-RU"/>
        </w:rPr>
        <w:t>контролю за</w:t>
      </w:r>
      <w:proofErr w:type="gramEnd"/>
      <w:r w:rsidRPr="00436507">
        <w:rPr>
          <w:color w:val="000000"/>
          <w:sz w:val="20"/>
          <w:lang w:val="ru-RU"/>
        </w:rPr>
        <w:t xml:space="preserve"> качеством оказания государственных услуг.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6" w:name="z75"/>
      <w:bookmarkEnd w:id="45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436507">
        <w:rPr>
          <w:color w:val="000000"/>
          <w:sz w:val="20"/>
          <w:lang w:val="ru-RU"/>
        </w:rPr>
        <w:t>контролю за</w:t>
      </w:r>
      <w:proofErr w:type="gramEnd"/>
      <w:r w:rsidRPr="00436507">
        <w:rPr>
          <w:color w:val="000000"/>
          <w:sz w:val="20"/>
          <w:lang w:val="ru-RU"/>
        </w:rPr>
        <w:t xml:space="preserve"> качеством оказания государственной услуги, подлежит рассмотрению в течение 15 (пятнадцати) рабочих дней со дня ее регистрации.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7" w:name="z76"/>
      <w:bookmarkEnd w:id="46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8" w:name="z77"/>
      <w:bookmarkEnd w:id="47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12. 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49" w:name="z78"/>
      <w:bookmarkEnd w:id="48"/>
      <w:r w:rsidRPr="00436507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0" w:name="z79"/>
      <w:bookmarkEnd w:id="49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13. 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производиться работником Государственной корпорации с выездом по месту их жительства при обращении услугополучателя через Единый контакт-центр 1414, 8 800 080 7777.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1" w:name="z80"/>
      <w:bookmarkEnd w:id="50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14. Адреса мест оказания государственной услуги размещены </w:t>
      </w:r>
      <w:proofErr w:type="gramStart"/>
      <w:r w:rsidRPr="00436507">
        <w:rPr>
          <w:color w:val="000000"/>
          <w:sz w:val="20"/>
          <w:lang w:val="ru-RU"/>
        </w:rPr>
        <w:t>на</w:t>
      </w:r>
      <w:proofErr w:type="gramEnd"/>
      <w:r w:rsidRPr="00436507">
        <w:rPr>
          <w:color w:val="000000"/>
          <w:sz w:val="20"/>
          <w:lang w:val="ru-RU"/>
        </w:rPr>
        <w:t>: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2" w:name="z81"/>
      <w:bookmarkEnd w:id="51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1) интернет-ресурсе Министерства: </w:t>
      </w:r>
      <w:r>
        <w:rPr>
          <w:color w:val="000000"/>
          <w:sz w:val="20"/>
        </w:rPr>
        <w:t>www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36507">
        <w:rPr>
          <w:color w:val="000000"/>
          <w:sz w:val="20"/>
          <w:lang w:val="ru-RU"/>
        </w:rPr>
        <w:t>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3" w:name="z82"/>
      <w:bookmarkEnd w:id="52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2) Государственной корпорации: </w:t>
      </w:r>
      <w:r>
        <w:rPr>
          <w:color w:val="000000"/>
          <w:sz w:val="20"/>
        </w:rPr>
        <w:t>www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36507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36507">
        <w:rPr>
          <w:color w:val="000000"/>
          <w:sz w:val="20"/>
          <w:lang w:val="ru-RU"/>
        </w:rPr>
        <w:t>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4" w:name="z83"/>
      <w:bookmarkEnd w:id="53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15. Информацию о порядке и статусе оказания государственной услуги услугополучатель получает посредством Единого </w:t>
      </w:r>
      <w:proofErr w:type="gramStart"/>
      <w:r w:rsidRPr="00436507">
        <w:rPr>
          <w:color w:val="000000"/>
          <w:sz w:val="20"/>
          <w:lang w:val="ru-RU"/>
        </w:rPr>
        <w:t>контакт-центра</w:t>
      </w:r>
      <w:proofErr w:type="gramEnd"/>
      <w:r w:rsidRPr="00436507">
        <w:rPr>
          <w:color w:val="000000"/>
          <w:sz w:val="20"/>
          <w:lang w:val="ru-RU"/>
        </w:rPr>
        <w:t>: 1414, 8 800 080 7777.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5" w:name="z84"/>
      <w:bookmarkEnd w:id="54"/>
      <w:r>
        <w:rPr>
          <w:color w:val="000000"/>
          <w:sz w:val="20"/>
        </w:rPr>
        <w:lastRenderedPageBreak/>
        <w:t>     </w:t>
      </w:r>
      <w:r w:rsidRPr="00436507">
        <w:rPr>
          <w:color w:val="000000"/>
          <w:sz w:val="20"/>
          <w:lang w:val="ru-RU"/>
        </w:rPr>
        <w:t xml:space="preserve"> 16. Контактные телефоны справочных служб услугодателя размещены на интернет-ресурсе Министерства: </w:t>
      </w:r>
      <w:r>
        <w:rPr>
          <w:color w:val="000000"/>
          <w:sz w:val="20"/>
        </w:rPr>
        <w:t>www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36507">
        <w:rPr>
          <w:color w:val="000000"/>
          <w:sz w:val="20"/>
          <w:lang w:val="ru-RU"/>
        </w:rPr>
        <w:t xml:space="preserve"> и Единого </w:t>
      </w:r>
      <w:proofErr w:type="gramStart"/>
      <w:r w:rsidRPr="00436507">
        <w:rPr>
          <w:color w:val="000000"/>
          <w:sz w:val="20"/>
          <w:lang w:val="ru-RU"/>
        </w:rPr>
        <w:t>контакт-центра</w:t>
      </w:r>
      <w:proofErr w:type="gramEnd"/>
      <w:r w:rsidRPr="00436507">
        <w:rPr>
          <w:color w:val="000000"/>
          <w:sz w:val="20"/>
          <w:lang w:val="ru-RU"/>
        </w:rPr>
        <w:t xml:space="preserve">: </w:t>
      </w:r>
      <w:r>
        <w:rPr>
          <w:color w:val="000000"/>
          <w:sz w:val="20"/>
        </w:rPr>
        <w:t>www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436507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436507">
        <w:rPr>
          <w:color w:val="000000"/>
          <w:sz w:val="2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172"/>
        <w:gridCol w:w="4098"/>
      </w:tblGrid>
      <w:tr w:rsidR="006265A5" w:rsidRPr="006265A5" w:rsidTr="00956D6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6265A5" w:rsidRPr="00436507" w:rsidRDefault="006265A5" w:rsidP="00956D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A5" w:rsidRPr="006265A5" w:rsidRDefault="006265A5" w:rsidP="00956D6C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436507">
              <w:rPr>
                <w:color w:val="000000"/>
                <w:sz w:val="20"/>
                <w:lang w:val="ru-RU"/>
              </w:rPr>
              <w:t>Приложение 1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услуги "Выдача справки лицам,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не завершившим техническое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профессиональное,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послесреднее образование"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____________________________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руководителя технического и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профессионального,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послесреднего образования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от услугополучателя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________курса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группы______________________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по специальности 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форма обучения______________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год поступления_____________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год отчисления______________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___________________________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 xml:space="preserve">фамилия, имя, отчество (при его 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наличии) полностью</w:t>
            </w:r>
            <w:r w:rsidRPr="00436507">
              <w:rPr>
                <w:lang w:val="ru-RU"/>
              </w:rPr>
              <w:br/>
            </w:r>
            <w:r w:rsidRPr="006265A5">
              <w:rPr>
                <w:color w:val="000000"/>
                <w:sz w:val="20"/>
                <w:lang w:val="ru-RU"/>
              </w:rPr>
              <w:t>____________________________</w:t>
            </w:r>
            <w:r w:rsidRPr="006265A5">
              <w:rPr>
                <w:lang w:val="ru-RU"/>
              </w:rPr>
              <w:br/>
            </w:r>
            <w:r w:rsidRPr="006265A5">
              <w:rPr>
                <w:color w:val="000000"/>
                <w:sz w:val="20"/>
                <w:lang w:val="ru-RU"/>
              </w:rPr>
              <w:t>при изменении фамилии</w:t>
            </w:r>
            <w:r w:rsidRPr="006265A5">
              <w:rPr>
                <w:lang w:val="ru-RU"/>
              </w:rPr>
              <w:br/>
            </w:r>
            <w:r w:rsidRPr="006265A5">
              <w:rPr>
                <w:color w:val="000000"/>
                <w:sz w:val="20"/>
                <w:lang w:val="ru-RU"/>
              </w:rPr>
              <w:t>(имени, отчества (при его</w:t>
            </w:r>
            <w:r w:rsidRPr="006265A5">
              <w:rPr>
                <w:lang w:val="ru-RU"/>
              </w:rPr>
              <w:br/>
            </w:r>
            <w:r w:rsidRPr="006265A5">
              <w:rPr>
                <w:color w:val="000000"/>
                <w:sz w:val="20"/>
                <w:lang w:val="ru-RU"/>
              </w:rPr>
              <w:t>наличии)</w:t>
            </w:r>
            <w:r w:rsidRPr="006265A5">
              <w:rPr>
                <w:lang w:val="ru-RU"/>
              </w:rPr>
              <w:br/>
            </w:r>
            <w:r w:rsidRPr="006265A5">
              <w:rPr>
                <w:color w:val="000000"/>
                <w:sz w:val="20"/>
                <w:lang w:val="ru-RU"/>
              </w:rPr>
              <w:t>____________________________</w:t>
            </w:r>
            <w:r w:rsidRPr="006265A5">
              <w:rPr>
                <w:lang w:val="ru-RU"/>
              </w:rPr>
              <w:br/>
            </w:r>
            <w:r w:rsidRPr="006265A5">
              <w:rPr>
                <w:color w:val="000000"/>
                <w:sz w:val="20"/>
                <w:lang w:val="ru-RU"/>
              </w:rPr>
              <w:t>____________________________</w:t>
            </w:r>
            <w:r w:rsidRPr="006265A5">
              <w:rPr>
                <w:lang w:val="ru-RU"/>
              </w:rPr>
              <w:br/>
            </w:r>
            <w:r w:rsidRPr="006265A5">
              <w:rPr>
                <w:color w:val="000000"/>
                <w:sz w:val="20"/>
                <w:lang w:val="ru-RU"/>
              </w:rPr>
              <w:t>контактные данные услугополучателя</w:t>
            </w:r>
            <w:proofErr w:type="gramEnd"/>
          </w:p>
        </w:tc>
      </w:tr>
      <w:tr w:rsidR="006265A5" w:rsidTr="00956D6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A5" w:rsidRPr="006265A5" w:rsidRDefault="006265A5" w:rsidP="00956D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A5" w:rsidRDefault="006265A5" w:rsidP="00956D6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6265A5" w:rsidRDefault="006265A5" w:rsidP="006265A5">
      <w:pPr>
        <w:spacing w:after="0"/>
      </w:pPr>
      <w:bookmarkStart w:id="56" w:name="z87"/>
      <w:r>
        <w:rPr>
          <w:b/>
          <w:color w:val="000000"/>
        </w:rPr>
        <w:t xml:space="preserve"> Заявление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7" w:name="z88"/>
      <w:bookmarkEnd w:id="56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Прошу Вас выдать мне справку о не завершении технического и профессионального,</w:t>
      </w:r>
      <w:r w:rsidRPr="00436507">
        <w:rPr>
          <w:lang w:val="ru-RU"/>
        </w:rPr>
        <w:br/>
      </w:r>
      <w:r w:rsidRPr="00436507">
        <w:rPr>
          <w:color w:val="000000"/>
          <w:sz w:val="20"/>
          <w:lang w:val="ru-RU"/>
        </w:rPr>
        <w:t>послесреднего образование _______________________________________________________</w:t>
      </w:r>
      <w:r w:rsidRPr="00436507">
        <w:rPr>
          <w:lang w:val="ru-RU"/>
        </w:rPr>
        <w:br/>
      </w:r>
      <w:r w:rsidRPr="00436507">
        <w:rPr>
          <w:color w:val="000000"/>
          <w:sz w:val="20"/>
          <w:lang w:val="ru-RU"/>
        </w:rPr>
        <w:t xml:space="preserve">                                                                                        указать причину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8" w:name="z89"/>
      <w:bookmarkEnd w:id="57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</w:t>
      </w:r>
      <w:proofErr w:type="gramStart"/>
      <w:r w:rsidRPr="00436507">
        <w:rPr>
          <w:color w:val="000000"/>
          <w:sz w:val="20"/>
          <w:lang w:val="ru-RU"/>
        </w:rPr>
        <w:t>Согласен</w:t>
      </w:r>
      <w:proofErr w:type="gramEnd"/>
      <w:r w:rsidRPr="00436507">
        <w:rPr>
          <w:color w:val="000000"/>
          <w:sz w:val="20"/>
          <w:lang w:val="ru-RU"/>
        </w:rPr>
        <w:t xml:space="preserve"> на использования сведений, составляющих охраняемую законом тайну, содержащихся в информационных системах.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59" w:name="z90"/>
      <w:bookmarkEnd w:id="58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"______"_______________20___года                                         _____________________</w:t>
      </w:r>
      <w:r w:rsidRPr="00436507">
        <w:rPr>
          <w:lang w:val="ru-RU"/>
        </w:rPr>
        <w:br/>
      </w:r>
      <w:r w:rsidRPr="00436507">
        <w:rPr>
          <w:color w:val="000000"/>
          <w:sz w:val="20"/>
          <w:lang w:val="ru-RU"/>
        </w:rPr>
        <w:t xml:space="preserve">                                                                                                                                      подпись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0" w:name="z91"/>
      <w:bookmarkEnd w:id="59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Примечание: фамилия имя, отчество (при его наличии) услугополучателя заполняется печатными буквами, согласно документу, удостоверяющему личность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234"/>
        <w:gridCol w:w="4036"/>
      </w:tblGrid>
      <w:tr w:rsidR="006265A5" w:rsidRPr="00436507" w:rsidTr="00956D6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6265A5" w:rsidRPr="00436507" w:rsidRDefault="006265A5" w:rsidP="00956D6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65A5" w:rsidRPr="00436507" w:rsidRDefault="006265A5" w:rsidP="00956D6C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436507">
              <w:rPr>
                <w:color w:val="000000"/>
                <w:sz w:val="20"/>
                <w:lang w:val="ru-RU"/>
              </w:rPr>
              <w:t>Приложение 2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к стандарту государственной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 xml:space="preserve">услуги "Выдача справки лицам, 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не завершившим техническое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профессиональное,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послесреднее образование"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Ф. И. О. (при его наличии),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lastRenderedPageBreak/>
              <w:t>услугополучателя)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__________________________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__________________________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(адрес услугополучателя)</w:t>
            </w:r>
            <w:r w:rsidRPr="00436507">
              <w:rPr>
                <w:lang w:val="ru-RU"/>
              </w:rPr>
              <w:br/>
            </w:r>
            <w:r w:rsidRPr="00436507">
              <w:rPr>
                <w:color w:val="000000"/>
                <w:sz w:val="20"/>
                <w:lang w:val="ru-RU"/>
              </w:rPr>
              <w:t>Форма</w:t>
            </w:r>
            <w:proofErr w:type="gramEnd"/>
          </w:p>
        </w:tc>
      </w:tr>
    </w:tbl>
    <w:p w:rsidR="006265A5" w:rsidRPr="00436507" w:rsidRDefault="006265A5" w:rsidP="006265A5">
      <w:pPr>
        <w:spacing w:after="0"/>
        <w:rPr>
          <w:lang w:val="ru-RU"/>
        </w:rPr>
      </w:pPr>
      <w:bookmarkStart w:id="61" w:name="z93"/>
      <w:r w:rsidRPr="00436507">
        <w:rPr>
          <w:b/>
          <w:color w:val="000000"/>
          <w:lang w:val="ru-RU"/>
        </w:rPr>
        <w:lastRenderedPageBreak/>
        <w:t xml:space="preserve"> Расписка об отказе в приеме документов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2" w:name="z94"/>
      <w:bookmarkEnd w:id="61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</w:t>
      </w:r>
      <w:proofErr w:type="gramStart"/>
      <w:r w:rsidRPr="00436507">
        <w:rPr>
          <w:color w:val="000000"/>
          <w:sz w:val="20"/>
          <w:lang w:val="ru-RU"/>
        </w:rPr>
        <w:t xml:space="preserve"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 </w:t>
      </w:r>
      <w:proofErr w:type="gramEnd"/>
    </w:p>
    <w:p w:rsidR="006265A5" w:rsidRPr="00436507" w:rsidRDefault="006265A5" w:rsidP="006265A5">
      <w:pPr>
        <w:spacing w:after="0"/>
        <w:rPr>
          <w:lang w:val="ru-RU"/>
        </w:rPr>
      </w:pPr>
      <w:bookmarkStart w:id="63" w:name="z95"/>
      <w:bookmarkEnd w:id="62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Наименование отсутствующих документов: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4" w:name="z96"/>
      <w:bookmarkEnd w:id="63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 1)________________________________________;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5" w:name="z97"/>
      <w:bookmarkEnd w:id="64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 2)________________________________________.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6" w:name="z98"/>
      <w:bookmarkEnd w:id="65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Настоящая расписка составлена в 2 (двух) экземплярах, по одному для каждой стороны.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7" w:name="z99"/>
      <w:bookmarkEnd w:id="66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 _______________________________________________    ________________________ </w:t>
      </w:r>
      <w:r w:rsidRPr="00436507">
        <w:rPr>
          <w:lang w:val="ru-RU"/>
        </w:rPr>
        <w:br/>
      </w:r>
      <w:r w:rsidRPr="00436507">
        <w:rPr>
          <w:color w:val="000000"/>
          <w:sz w:val="20"/>
          <w:lang w:val="ru-RU"/>
        </w:rPr>
        <w:t xml:space="preserve">                         Ф. И. О. (при его наличии) (работника                                         (подпись)</w:t>
      </w:r>
      <w:r w:rsidRPr="00436507">
        <w:rPr>
          <w:lang w:val="ru-RU"/>
        </w:rPr>
        <w:br/>
      </w:r>
      <w:r w:rsidRPr="00436507">
        <w:rPr>
          <w:color w:val="000000"/>
          <w:sz w:val="20"/>
          <w:lang w:val="ru-RU"/>
        </w:rPr>
        <w:t xml:space="preserve">                           Государственной корпорации)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8" w:name="z100"/>
      <w:bookmarkEnd w:id="67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Исполнитель: Ф. И. О. (при его наличии) _____________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69" w:name="z101"/>
      <w:bookmarkEnd w:id="68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Телефон __________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70" w:name="z102"/>
      <w:bookmarkEnd w:id="69"/>
      <w:r w:rsidRPr="0043650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Получил: Ф. И. О. (при его наличии)/подпись услугополучателя </w:t>
      </w:r>
    </w:p>
    <w:p w:rsidR="006265A5" w:rsidRPr="00436507" w:rsidRDefault="006265A5" w:rsidP="006265A5">
      <w:pPr>
        <w:spacing w:after="0"/>
        <w:rPr>
          <w:lang w:val="ru-RU"/>
        </w:rPr>
      </w:pPr>
      <w:bookmarkStart w:id="71" w:name="z103"/>
      <w:bookmarkEnd w:id="70"/>
      <w:r>
        <w:rPr>
          <w:color w:val="000000"/>
          <w:sz w:val="20"/>
        </w:rPr>
        <w:t>     </w:t>
      </w:r>
      <w:r w:rsidRPr="00436507">
        <w:rPr>
          <w:color w:val="000000"/>
          <w:sz w:val="20"/>
          <w:lang w:val="ru-RU"/>
        </w:rPr>
        <w:t xml:space="preserve"> "___" _________ 20__ года</w:t>
      </w:r>
    </w:p>
    <w:bookmarkEnd w:id="71"/>
    <w:p w:rsidR="006265A5" w:rsidRPr="00436507" w:rsidRDefault="006265A5" w:rsidP="006265A5">
      <w:pPr>
        <w:spacing w:after="0"/>
        <w:rPr>
          <w:lang w:val="ru-RU"/>
        </w:rPr>
      </w:pPr>
      <w:r w:rsidRPr="00436507">
        <w:rPr>
          <w:lang w:val="ru-RU"/>
        </w:rPr>
        <w:br/>
      </w:r>
    </w:p>
    <w:p w:rsidR="00F6723D" w:rsidRDefault="006265A5" w:rsidP="006265A5">
      <w:r w:rsidRPr="00436507">
        <w:rPr>
          <w:lang w:val="ru-RU"/>
        </w:rPr>
        <w:br/>
      </w:r>
    </w:p>
    <w:sectPr w:rsidR="00F6723D" w:rsidSect="00F6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65A5"/>
    <w:rsid w:val="006265A5"/>
    <w:rsid w:val="00F6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A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2018-09-25T06:15:00Z</dcterms:created>
  <dcterms:modified xsi:type="dcterms:W3CDTF">2018-09-25T06:15:00Z</dcterms:modified>
</cp:coreProperties>
</file>